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0" w:type="dxa"/>
        <w:tblInd w:w="-601" w:type="dxa"/>
        <w:tblLook w:val="04A0"/>
      </w:tblPr>
      <w:tblGrid>
        <w:gridCol w:w="600"/>
        <w:gridCol w:w="5260"/>
        <w:gridCol w:w="1980"/>
        <w:gridCol w:w="240"/>
        <w:gridCol w:w="2200"/>
      </w:tblGrid>
      <w:tr w:rsidR="000D0F3C" w:rsidRPr="000D0F3C" w:rsidTr="000D0F3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16</w:t>
            </w:r>
          </w:p>
        </w:tc>
      </w:tr>
      <w:tr w:rsidR="000D0F3C" w:rsidRPr="000D0F3C" w:rsidTr="000D0F3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Чеченской Республики  </w:t>
            </w:r>
          </w:p>
        </w:tc>
      </w:tr>
      <w:tr w:rsidR="000D0F3C" w:rsidRPr="000D0F3C" w:rsidTr="000D0F3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</w:t>
            </w:r>
          </w:p>
        </w:tc>
      </w:tr>
      <w:tr w:rsidR="000D0F3C" w:rsidRPr="000D0F3C" w:rsidTr="000D0F3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плановый период 2018 и 2019 годов"  </w:t>
            </w:r>
          </w:p>
        </w:tc>
      </w:tr>
      <w:tr w:rsidR="000D0F3C" w:rsidRPr="000D0F3C" w:rsidTr="00ED5E58">
        <w:trPr>
          <w:trHeight w:val="15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0F3C" w:rsidRPr="000D0F3C" w:rsidTr="000D0F3C">
        <w:trPr>
          <w:trHeight w:val="1575"/>
        </w:trPr>
        <w:tc>
          <w:tcPr>
            <w:tcW w:w="10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дотации на выравнивание уровня бюджетной обеспеченности бюджетов  муниципальных районов и городских округов из республиканского фонда финансовой поддержки муниципальных районов и городских округов на плановый период 2018 и 2019 годов</w:t>
            </w:r>
          </w:p>
        </w:tc>
      </w:tr>
      <w:tr w:rsidR="000D0F3C" w:rsidRPr="000D0F3C" w:rsidTr="000D0F3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D0F3C" w:rsidRPr="000D0F3C" w:rsidTr="000D0F3C">
        <w:trPr>
          <w:trHeight w:val="450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D0F3C" w:rsidRPr="000D0F3C" w:rsidTr="000D0F3C">
        <w:trPr>
          <w:trHeight w:val="540"/>
        </w:trPr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0D0F3C" w:rsidRPr="000D0F3C" w:rsidTr="000D0F3C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0F3C" w:rsidRPr="000D0F3C" w:rsidRDefault="000D0F3C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134 845,6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134 845,6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95 909,5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95 909,5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Грозненский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220 090,9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220 090,9</w:t>
            </w:r>
          </w:p>
        </w:tc>
      </w:tr>
      <w:tr w:rsidR="00ED5E58" w:rsidRPr="000D0F3C" w:rsidTr="000D0F3C">
        <w:trPr>
          <w:trHeight w:val="6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69 737,8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69 737,8</w:t>
            </w:r>
          </w:p>
        </w:tc>
      </w:tr>
      <w:tr w:rsidR="00ED5E58" w:rsidRPr="000D0F3C" w:rsidTr="00061558">
        <w:trPr>
          <w:trHeight w:val="449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33 420,6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33 420,6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258 327,7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258 327,7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112 381,6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112 381,6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187 648,2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187 648,2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94 225,3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94 225,3</w:t>
            </w:r>
          </w:p>
        </w:tc>
      </w:tr>
      <w:tr w:rsidR="00ED5E58" w:rsidRPr="000D0F3C" w:rsidTr="000D0F3C">
        <w:trPr>
          <w:trHeight w:val="39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43 043,3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43 043,3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80 039,7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80 039,7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11 180,4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11 180,4</w:t>
            </w:r>
          </w:p>
        </w:tc>
      </w:tr>
      <w:tr w:rsidR="00ED5E58" w:rsidRPr="000D0F3C" w:rsidTr="000D0F3C">
        <w:trPr>
          <w:trHeight w:val="46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Шелковской  муниципальный район 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52 383,6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52 383,6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169 834,6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169 834,6</w:t>
            </w:r>
          </w:p>
        </w:tc>
      </w:tr>
      <w:tr w:rsidR="00ED5E58" w:rsidRPr="000D0F3C" w:rsidTr="000D0F3C">
        <w:trPr>
          <w:trHeight w:val="46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5E58" w:rsidRPr="000D0F3C" w:rsidRDefault="00ED5E58" w:rsidP="000D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163 766,0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sz w:val="24"/>
                <w:szCs w:val="24"/>
              </w:rPr>
              <w:t>163 766,0</w:t>
            </w:r>
          </w:p>
        </w:tc>
      </w:tr>
      <w:tr w:rsidR="00ED5E58" w:rsidRPr="000D0F3C" w:rsidTr="000D0F3C">
        <w:trPr>
          <w:trHeight w:val="61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5E58" w:rsidRPr="000D0F3C" w:rsidRDefault="00ED5E58" w:rsidP="000D0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городским округам и муниципальным районам </w:t>
            </w:r>
          </w:p>
        </w:tc>
        <w:tc>
          <w:tcPr>
            <w:tcW w:w="2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1 726 834,8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5E58" w:rsidRPr="00ED5E58" w:rsidRDefault="00ED5E5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5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1 726 834,8</w:t>
            </w:r>
          </w:p>
        </w:tc>
      </w:tr>
    </w:tbl>
    <w:p w:rsidR="00844DE8" w:rsidRDefault="00844DE8"/>
    <w:sectPr w:rsidR="00844DE8" w:rsidSect="000B21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8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D72" w:rsidRDefault="00081D72" w:rsidP="00CF42F0">
      <w:pPr>
        <w:spacing w:after="0" w:line="240" w:lineRule="auto"/>
      </w:pPr>
      <w:r>
        <w:separator/>
      </w:r>
    </w:p>
  </w:endnote>
  <w:endnote w:type="continuationSeparator" w:id="0">
    <w:p w:rsidR="00081D72" w:rsidRDefault="00081D72" w:rsidP="00CF4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F0" w:rsidRDefault="00CF42F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F0" w:rsidRDefault="00CF42F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F0" w:rsidRDefault="00CF42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D72" w:rsidRDefault="00081D72" w:rsidP="00CF42F0">
      <w:pPr>
        <w:spacing w:after="0" w:line="240" w:lineRule="auto"/>
      </w:pPr>
      <w:r>
        <w:separator/>
      </w:r>
    </w:p>
  </w:footnote>
  <w:footnote w:type="continuationSeparator" w:id="0">
    <w:p w:rsidR="00081D72" w:rsidRDefault="00081D72" w:rsidP="00CF4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F0" w:rsidRDefault="00CF42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483176"/>
      <w:docPartObj>
        <w:docPartGallery w:val="Page Numbers (Top of Page)"/>
        <w:docPartUnique/>
      </w:docPartObj>
    </w:sdtPr>
    <w:sdtContent>
      <w:p w:rsidR="00C32238" w:rsidRDefault="002F0F01">
        <w:pPr>
          <w:pStyle w:val="a3"/>
          <w:jc w:val="center"/>
        </w:pPr>
        <w:fldSimple w:instr=" PAGE   \* MERGEFORMAT ">
          <w:r w:rsidR="000B21B5">
            <w:rPr>
              <w:noProof/>
            </w:rPr>
            <w:t>816</w:t>
          </w:r>
        </w:fldSimple>
      </w:p>
    </w:sdtContent>
  </w:sdt>
  <w:p w:rsidR="00CF42F0" w:rsidRDefault="00CF42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F0" w:rsidRDefault="00CF42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F3C"/>
    <w:rsid w:val="00061558"/>
    <w:rsid w:val="00081D72"/>
    <w:rsid w:val="000B21B5"/>
    <w:rsid w:val="000D0F3C"/>
    <w:rsid w:val="002336EC"/>
    <w:rsid w:val="002F0F01"/>
    <w:rsid w:val="00366DD1"/>
    <w:rsid w:val="00371B68"/>
    <w:rsid w:val="00481531"/>
    <w:rsid w:val="00844DE8"/>
    <w:rsid w:val="00BC796D"/>
    <w:rsid w:val="00C32238"/>
    <w:rsid w:val="00CF42F0"/>
    <w:rsid w:val="00D56391"/>
    <w:rsid w:val="00ED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42F0"/>
  </w:style>
  <w:style w:type="paragraph" w:styleId="a5">
    <w:name w:val="footer"/>
    <w:basedOn w:val="a"/>
    <w:link w:val="a6"/>
    <w:uiPriority w:val="99"/>
    <w:semiHidden/>
    <w:unhideWhenUsed/>
    <w:rsid w:val="00CF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42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8</cp:revision>
  <dcterms:created xsi:type="dcterms:W3CDTF">2016-12-04T15:35:00Z</dcterms:created>
  <dcterms:modified xsi:type="dcterms:W3CDTF">2017-01-20T07:06:00Z</dcterms:modified>
</cp:coreProperties>
</file>